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FBA64" w14:textId="77777777" w:rsidR="00961359" w:rsidRDefault="003934B5" w:rsidP="0099606D">
      <w:pPr>
        <w:pStyle w:val="Title"/>
        <w:pBdr>
          <w:top w:val="nil"/>
          <w:left w:val="nil"/>
          <w:bottom w:val="nil"/>
          <w:right w:val="nil"/>
          <w:between w:val="nil"/>
        </w:pBdr>
        <w:ind w:right="-720" w:firstLine="0"/>
        <w:rPr>
          <w:rFonts w:ascii="Open Sans" w:eastAsia="Open Sans" w:hAnsi="Open Sans" w:cs="Open Sans"/>
          <w:b/>
          <w:sz w:val="24"/>
          <w:szCs w:val="24"/>
        </w:rPr>
      </w:pPr>
      <w:bookmarkStart w:id="0" w:name="_qtpwlhmd6fw8" w:colFirst="0" w:colLast="0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A2FF587" wp14:editId="53B39CF5">
            <wp:simplePos x="0" y="0"/>
            <wp:positionH relativeFrom="column">
              <wp:posOffset>-453006</wp:posOffset>
            </wp:positionH>
            <wp:positionV relativeFrom="paragraph">
              <wp:posOffset>114300</wp:posOffset>
            </wp:positionV>
            <wp:extent cx="2447925" cy="1181100"/>
            <wp:effectExtent l="0" t="0" r="0" b="0"/>
            <wp:wrapSquare wrapText="bothSides" distT="114300" distB="11430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t="-4582" b="-4582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EE8A43" w14:textId="77777777" w:rsidR="00961359" w:rsidRDefault="003934B5" w:rsidP="0099606D">
      <w:pPr>
        <w:pStyle w:val="Title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720" w:right="-720" w:firstLine="0"/>
        <w:jc w:val="right"/>
        <w:rPr>
          <w:rFonts w:ascii="Open Sans" w:eastAsia="Open Sans" w:hAnsi="Open Sans" w:cs="Open Sans"/>
          <w:b/>
          <w:sz w:val="24"/>
          <w:szCs w:val="24"/>
        </w:rPr>
      </w:pPr>
      <w:bookmarkStart w:id="1" w:name="_e6gdhm6p9gm9" w:colFirst="0" w:colLast="0"/>
      <w:bookmarkEnd w:id="1"/>
      <w:r>
        <w:rPr>
          <w:rFonts w:ascii="Open Sans" w:eastAsia="Open Sans" w:hAnsi="Open Sans" w:cs="Open Sans"/>
          <w:b/>
          <w:sz w:val="24"/>
          <w:szCs w:val="24"/>
        </w:rPr>
        <w:t xml:space="preserve">Rada Manufacturing Co </w:t>
      </w:r>
    </w:p>
    <w:p w14:paraId="4E3AF073" w14:textId="77777777" w:rsidR="00961359" w:rsidRDefault="003934B5" w:rsidP="0099606D">
      <w:pPr>
        <w:spacing w:before="0" w:line="276" w:lineRule="auto"/>
        <w:ind w:left="-720" w:right="-720"/>
        <w:jc w:val="right"/>
        <w:rPr>
          <w:sz w:val="24"/>
          <w:szCs w:val="24"/>
          <w:highlight w:val="white"/>
        </w:rPr>
      </w:pPr>
      <w:hyperlink r:id="rId7">
        <w:r>
          <w:rPr>
            <w:color w:val="1155CC"/>
            <w:sz w:val="24"/>
            <w:szCs w:val="24"/>
            <w:highlight w:val="white"/>
            <w:u w:val="single"/>
          </w:rPr>
          <w:t>CustomerService@RadaMfg.com</w:t>
        </w:r>
      </w:hyperlink>
    </w:p>
    <w:p w14:paraId="462749E3" w14:textId="77777777" w:rsidR="00961359" w:rsidRDefault="003934B5" w:rsidP="0099606D">
      <w:pPr>
        <w:spacing w:before="0" w:line="276" w:lineRule="auto"/>
        <w:ind w:left="-720" w:right="-720"/>
        <w:jc w:val="righ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Rada Mfg. Co., PO Box 838,</w:t>
      </w:r>
    </w:p>
    <w:p w14:paraId="6C4A68B2" w14:textId="77777777" w:rsidR="00961359" w:rsidRDefault="003934B5" w:rsidP="0099606D">
      <w:pPr>
        <w:spacing w:before="0" w:line="276" w:lineRule="auto"/>
        <w:ind w:left="-720" w:right="-720"/>
        <w:jc w:val="righ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Waverly, IA 50677</w:t>
      </w:r>
    </w:p>
    <w:p w14:paraId="7FFC6A89" w14:textId="683EEE6A" w:rsidR="00961359" w:rsidRPr="0099606D" w:rsidRDefault="003934B5" w:rsidP="0099606D">
      <w:pPr>
        <w:spacing w:before="0" w:line="276" w:lineRule="auto"/>
        <w:ind w:left="-720" w:right="-720"/>
        <w:jc w:val="righ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1-319-352-5454</w:t>
      </w:r>
      <w:bookmarkStart w:id="2" w:name="_ll07qhrz53r6" w:colFirst="0" w:colLast="0"/>
      <w:bookmarkEnd w:id="2"/>
      <w:r w:rsidR="0099606D">
        <w:rPr>
          <w:sz w:val="24"/>
          <w:szCs w:val="24"/>
        </w:rPr>
        <w:br/>
      </w:r>
      <w:r w:rsidR="0099606D">
        <w:rPr>
          <w:sz w:val="24"/>
          <w:szCs w:val="24"/>
        </w:rPr>
        <w:br/>
      </w:r>
      <w:r>
        <w:rPr>
          <w:noProof/>
        </w:rPr>
        <w:pict w14:anchorId="1E40D87B">
          <v:rect id="_x0000_i1025" alt="" style="width:539.8pt;height:.05pt;mso-width-percent:0;mso-height-percent:0;mso-width-percent:0;mso-height-percent:0" o:hrpct="949" o:hralign="center" o:hrstd="t" o:hr="t" fillcolor="#a0a0a0" stroked="f"/>
        </w:pict>
      </w:r>
    </w:p>
    <w:p w14:paraId="497FBC70" w14:textId="7500C704" w:rsidR="000C0D6E" w:rsidRDefault="003934B5" w:rsidP="000C0D6E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after="200"/>
        <w:ind w:left="-720" w:right="-720"/>
        <w:rPr>
          <w:color w:val="222222"/>
          <w:sz w:val="24"/>
          <w:szCs w:val="24"/>
          <w:highlight w:val="white"/>
        </w:rPr>
      </w:pPr>
      <w:bookmarkStart w:id="3" w:name="_j6wy09v9bxs" w:colFirst="0" w:colLast="0"/>
      <w:bookmarkEnd w:id="3"/>
      <w:r>
        <w:rPr>
          <w:sz w:val="24"/>
          <w:szCs w:val="24"/>
        </w:rPr>
        <w:t xml:space="preserve">This is the Rada </w:t>
      </w:r>
      <w:r w:rsidR="0099606D">
        <w:rPr>
          <w:sz w:val="24"/>
          <w:szCs w:val="24"/>
        </w:rPr>
        <w:t>Online</w:t>
      </w:r>
      <w:r>
        <w:rPr>
          <w:sz w:val="24"/>
          <w:szCs w:val="24"/>
        </w:rPr>
        <w:t xml:space="preserve"> Marketing Team</w:t>
      </w:r>
      <w:r w:rsidR="000C0D6E">
        <w:rPr>
          <w:sz w:val="24"/>
          <w:szCs w:val="24"/>
        </w:rPr>
        <w:t>,</w:t>
      </w:r>
    </w:p>
    <w:p w14:paraId="5DCD07ED" w14:textId="350BB2EA" w:rsidR="00961359" w:rsidRPr="000C0D6E" w:rsidRDefault="003934B5" w:rsidP="000C0D6E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after="200"/>
        <w:ind w:left="-720" w:right="-720"/>
        <w:rPr>
          <w:b w:val="0"/>
          <w:bCs/>
          <w:color w:val="222222"/>
          <w:sz w:val="24"/>
          <w:szCs w:val="24"/>
          <w:highlight w:val="white"/>
        </w:rPr>
      </w:pPr>
      <w:r w:rsidRPr="000C0D6E">
        <w:rPr>
          <w:b w:val="0"/>
          <w:bCs/>
          <w:color w:val="222222"/>
          <w:sz w:val="24"/>
          <w:szCs w:val="24"/>
          <w:highlight w:val="white"/>
        </w:rPr>
        <w:t>We are helping out this fundraising group by supplying the products for them to sell. They are selling Rada Cutlery’s 100% Made in the USA kitchen products to raise money for their group.</w:t>
      </w:r>
    </w:p>
    <w:p w14:paraId="1DB5E4AB" w14:textId="4B1419F1" w:rsidR="00961359" w:rsidRDefault="003934B5" w:rsidP="000C0D6E">
      <w:pPr>
        <w:spacing w:before="0" w:after="200" w:line="335" w:lineRule="auto"/>
        <w:ind w:left="-720" w:right="-720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Our goal is that by providing the group a link to post - one that will be provided at the bottom of this letter - it will make it much easier for you - the community - to purchase from and support your local groups.</w:t>
      </w:r>
    </w:p>
    <w:p w14:paraId="6612383B" w14:textId="5FD22A3D" w:rsidR="00961359" w:rsidRDefault="003934B5" w:rsidP="000C0D6E">
      <w:pPr>
        <w:spacing w:before="0" w:after="200" w:line="335" w:lineRule="auto"/>
        <w:ind w:left="-720" w:right="-720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Please click on this link: </w:t>
      </w:r>
      <w:r>
        <w:rPr>
          <w:color w:val="990000"/>
          <w:sz w:val="24"/>
          <w:szCs w:val="24"/>
          <w:highlight w:val="white"/>
        </w:rPr>
        <w:t>[insert your</w:t>
      </w:r>
      <w:r>
        <w:rPr>
          <w:color w:val="990000"/>
          <w:sz w:val="24"/>
          <w:szCs w:val="24"/>
          <w:highlight w:val="white"/>
        </w:rPr>
        <w:t xml:space="preserve"> group’s </w:t>
      </w:r>
      <w:r w:rsidR="0099606D">
        <w:rPr>
          <w:color w:val="990000"/>
          <w:sz w:val="24"/>
          <w:szCs w:val="24"/>
          <w:highlight w:val="white"/>
        </w:rPr>
        <w:t>personalized</w:t>
      </w:r>
      <w:r>
        <w:rPr>
          <w:color w:val="990000"/>
          <w:sz w:val="24"/>
          <w:szCs w:val="24"/>
          <w:highlight w:val="white"/>
        </w:rPr>
        <w:t xml:space="preserve"> link]</w:t>
      </w:r>
      <w:r>
        <w:rPr>
          <w:color w:val="222222"/>
          <w:sz w:val="24"/>
          <w:szCs w:val="24"/>
          <w:highlight w:val="white"/>
        </w:rPr>
        <w:t xml:space="preserve"> to start shopping. </w:t>
      </w:r>
    </w:p>
    <w:p w14:paraId="7F09F8A4" w14:textId="4C87209A" w:rsidR="000C0D6E" w:rsidRDefault="003934B5" w:rsidP="0099606D">
      <w:pPr>
        <w:spacing w:before="0" w:after="200" w:line="335" w:lineRule="auto"/>
        <w:ind w:left="-720" w:right="-720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By clicking this link, you will be moved to Rada’s </w:t>
      </w:r>
      <w:r w:rsidR="0099606D">
        <w:rPr>
          <w:color w:val="222222"/>
          <w:sz w:val="24"/>
          <w:szCs w:val="24"/>
          <w:highlight w:val="white"/>
        </w:rPr>
        <w:t>Online</w:t>
      </w:r>
      <w:r>
        <w:rPr>
          <w:color w:val="222222"/>
          <w:sz w:val="24"/>
          <w:szCs w:val="24"/>
          <w:highlight w:val="white"/>
        </w:rPr>
        <w:t xml:space="preserve"> Fundraising website and all purchases made for 365 days will automatically be attributed to the account of the group whose link you clicked.</w:t>
      </w:r>
      <w:r w:rsidR="0099606D">
        <w:rPr>
          <w:color w:val="222222"/>
          <w:sz w:val="24"/>
          <w:szCs w:val="24"/>
          <w:highlight w:val="white"/>
        </w:rPr>
        <w:t xml:space="preserve"> </w:t>
      </w:r>
      <w:r>
        <w:rPr>
          <w:color w:val="222222"/>
          <w:sz w:val="24"/>
          <w:szCs w:val="24"/>
          <w:highlight w:val="white"/>
        </w:rPr>
        <w:t>Thank yo</w:t>
      </w:r>
      <w:r>
        <w:rPr>
          <w:color w:val="222222"/>
          <w:sz w:val="24"/>
          <w:szCs w:val="24"/>
          <w:highlight w:val="white"/>
        </w:rPr>
        <w:t>u again for supporting your community,</w:t>
      </w:r>
    </w:p>
    <w:p w14:paraId="3568089D" w14:textId="731F39A9" w:rsidR="0099606D" w:rsidRPr="0099606D" w:rsidRDefault="0099606D" w:rsidP="0099606D">
      <w:pPr>
        <w:spacing w:before="0" w:after="200" w:line="335" w:lineRule="auto"/>
        <w:ind w:left="-720" w:right="-720"/>
        <w:rPr>
          <w:sz w:val="24"/>
          <w:szCs w:val="24"/>
          <w:highlight w:val="whit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2146AB" wp14:editId="2530AB1F">
            <wp:simplePos x="0" y="0"/>
            <wp:positionH relativeFrom="column">
              <wp:posOffset>-450215</wp:posOffset>
            </wp:positionH>
            <wp:positionV relativeFrom="paragraph">
              <wp:posOffset>630759</wp:posOffset>
            </wp:positionV>
            <wp:extent cx="6854825" cy="2105025"/>
            <wp:effectExtent l="0" t="0" r="3175" b="31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ndraising Store Head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39" b="20409"/>
                    <a:stretch/>
                  </pic:blipFill>
                  <pic:spPr bwMode="auto">
                    <a:xfrm>
                      <a:off x="0" y="0"/>
                      <a:ext cx="6854825" cy="210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4B5">
        <w:rPr>
          <w:color w:val="222222"/>
          <w:sz w:val="24"/>
          <w:szCs w:val="24"/>
          <w:highlight w:val="white"/>
        </w:rPr>
        <w:t>Best,</w:t>
      </w:r>
      <w:r>
        <w:rPr>
          <w:color w:val="222222"/>
          <w:sz w:val="24"/>
          <w:szCs w:val="24"/>
          <w:highlight w:val="white"/>
        </w:rPr>
        <w:br/>
      </w:r>
      <w:r w:rsidR="003934B5">
        <w:rPr>
          <w:sz w:val="24"/>
          <w:szCs w:val="24"/>
          <w:highlight w:val="white"/>
        </w:rPr>
        <w:t xml:space="preserve">Rada </w:t>
      </w:r>
      <w:proofErr w:type="spellStart"/>
      <w:r w:rsidR="003934B5">
        <w:rPr>
          <w:sz w:val="24"/>
          <w:szCs w:val="24"/>
          <w:highlight w:val="white"/>
        </w:rPr>
        <w:t>Mfg</w:t>
      </w:r>
      <w:proofErr w:type="spellEnd"/>
      <w:r w:rsidR="003934B5">
        <w:rPr>
          <w:sz w:val="24"/>
          <w:szCs w:val="24"/>
          <w:highlight w:val="white"/>
        </w:rPr>
        <w:t xml:space="preserve"> Co.</w:t>
      </w:r>
      <w:bookmarkStart w:id="4" w:name="_GoBack"/>
      <w:bookmarkEnd w:id="4"/>
    </w:p>
    <w:sectPr w:rsidR="0099606D" w:rsidRPr="0099606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54B00" w14:textId="77777777" w:rsidR="003934B5" w:rsidRDefault="003934B5">
      <w:pPr>
        <w:spacing w:before="0" w:line="240" w:lineRule="auto"/>
      </w:pPr>
      <w:r>
        <w:separator/>
      </w:r>
    </w:p>
  </w:endnote>
  <w:endnote w:type="continuationSeparator" w:id="0">
    <w:p w14:paraId="5D91298A" w14:textId="77777777" w:rsidR="003934B5" w:rsidRDefault="003934B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nomic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402A2" w14:textId="77777777" w:rsidR="00961359" w:rsidRDefault="003934B5">
    <w:pPr>
      <w:pBdr>
        <w:top w:val="nil"/>
        <w:left w:val="nil"/>
        <w:bottom w:val="nil"/>
        <w:right w:val="nil"/>
        <w:between w:val="nil"/>
      </w:pBdr>
      <w:spacing w:before="0" w:line="240" w:lineRule="auto"/>
    </w:pPr>
    <w:r>
      <w:rPr>
        <w:noProof/>
      </w:rPr>
      <w:drawing>
        <wp:inline distT="114300" distB="114300" distL="114300" distR="114300" wp14:anchorId="62A39124" wp14:editId="3804059E">
          <wp:extent cx="5943600" cy="25400"/>
          <wp:effectExtent l="0" t="0" r="0" b="0"/>
          <wp:docPr id="1" name="image3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E55D632" w14:textId="77777777" w:rsidR="00961359" w:rsidRDefault="003934B5">
    <w:pPr>
      <w:pBdr>
        <w:top w:val="nil"/>
        <w:left w:val="nil"/>
        <w:bottom w:val="nil"/>
        <w:right w:val="nil"/>
        <w:between w:val="nil"/>
      </w:pBdr>
      <w:spacing w:before="0" w:line="240" w:lineRule="auto"/>
      <w:ind w:firstLine="75"/>
      <w:rPr>
        <w:rFonts w:ascii="Economica" w:eastAsia="Economica" w:hAnsi="Economica" w:cs="Economica"/>
      </w:rPr>
    </w:pPr>
    <w:r>
      <w:rPr>
        <w:rFonts w:ascii="Economica" w:eastAsia="Economica" w:hAnsi="Economica" w:cs="Economica"/>
      </w:rPr>
      <w:fldChar w:fldCharType="begin"/>
    </w:r>
    <w:r>
      <w:rPr>
        <w:rFonts w:ascii="Economica" w:eastAsia="Economica" w:hAnsi="Economica" w:cs="Economica"/>
      </w:rPr>
      <w:instrText>PAGE</w:instrText>
    </w:r>
    <w:r w:rsidR="000C0D6E">
      <w:rPr>
        <w:rFonts w:ascii="Economica" w:eastAsia="Economica" w:hAnsi="Economica" w:cs="Economica"/>
      </w:rPr>
      <w:fldChar w:fldCharType="separate"/>
    </w:r>
    <w:r w:rsidR="000C0D6E">
      <w:rPr>
        <w:rFonts w:ascii="Economica" w:eastAsia="Economica" w:hAnsi="Economica" w:cs="Economica"/>
        <w:noProof/>
      </w:rPr>
      <w:t>2</w:t>
    </w:r>
    <w:r>
      <w:rPr>
        <w:rFonts w:ascii="Economica" w:eastAsia="Economica" w:hAnsi="Economica" w:cs="Economic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97602" w14:textId="1CF6C04B" w:rsidR="00961359" w:rsidRDefault="00961359">
    <w:pPr>
      <w:pBdr>
        <w:top w:val="nil"/>
        <w:left w:val="nil"/>
        <w:bottom w:val="nil"/>
        <w:right w:val="nil"/>
        <w:between w:val="nil"/>
      </w:pBdr>
      <w:spacing w:before="0"/>
    </w:pPr>
  </w:p>
  <w:p w14:paraId="2B11023F" w14:textId="77777777" w:rsidR="00961359" w:rsidRDefault="00961359">
    <w:pPr>
      <w:pStyle w:val="Subtitle"/>
      <w:pBdr>
        <w:top w:val="nil"/>
        <w:left w:val="nil"/>
        <w:bottom w:val="nil"/>
        <w:right w:val="nil"/>
        <w:between w:val="nil"/>
      </w:pBdr>
    </w:pPr>
    <w:bookmarkStart w:id="6" w:name="_w494w0yg8rg0" w:colFirst="0" w:colLast="0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810BA" w14:textId="77777777" w:rsidR="003934B5" w:rsidRDefault="003934B5">
      <w:pPr>
        <w:spacing w:before="0" w:line="240" w:lineRule="auto"/>
      </w:pPr>
      <w:r>
        <w:separator/>
      </w:r>
    </w:p>
  </w:footnote>
  <w:footnote w:type="continuationSeparator" w:id="0">
    <w:p w14:paraId="316E5915" w14:textId="77777777" w:rsidR="003934B5" w:rsidRDefault="003934B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7F29C" w14:textId="77777777" w:rsidR="00961359" w:rsidRDefault="00961359">
    <w:pPr>
      <w:pStyle w:val="Subtitle"/>
      <w:pBdr>
        <w:top w:val="nil"/>
        <w:left w:val="nil"/>
        <w:bottom w:val="nil"/>
        <w:right w:val="nil"/>
        <w:between w:val="nil"/>
      </w:pBdr>
      <w:spacing w:before="600"/>
    </w:pPr>
    <w:bookmarkStart w:id="5" w:name="_leajue2ys1lr" w:colFirst="0" w:colLast="0"/>
    <w:bookmarkEnd w:id="5"/>
  </w:p>
  <w:p w14:paraId="5052FF92" w14:textId="77777777" w:rsidR="00961359" w:rsidRDefault="003934B5">
    <w:pPr>
      <w:pBdr>
        <w:top w:val="nil"/>
        <w:left w:val="nil"/>
        <w:bottom w:val="nil"/>
        <w:right w:val="nil"/>
        <w:between w:val="nil"/>
      </w:pBdr>
      <w:spacing w:before="0" w:line="240" w:lineRule="auto"/>
    </w:pPr>
    <w:r>
      <w:rPr>
        <w:noProof/>
      </w:rPr>
      <w:drawing>
        <wp:inline distT="114300" distB="114300" distL="114300" distR="114300" wp14:anchorId="2258E426" wp14:editId="47354BA3">
          <wp:extent cx="5943600" cy="25400"/>
          <wp:effectExtent l="0" t="0" r="0" b="0"/>
          <wp:docPr id="3" name="image4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01D67" w14:textId="77777777" w:rsidR="00961359" w:rsidRDefault="00961359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359"/>
    <w:rsid w:val="000C0D6E"/>
    <w:rsid w:val="003934B5"/>
    <w:rsid w:val="00961359"/>
    <w:rsid w:val="0099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4061E"/>
  <w15:docId w15:val="{FD0852BD-F722-AF44-B5EA-D2F92581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Open Sans" w:hAnsi="Open Sans" w:cs="Open Sans"/>
        <w:sz w:val="22"/>
        <w:szCs w:val="22"/>
        <w:lang w:val="en" w:eastAsia="en-US" w:bidi="ar-SA"/>
      </w:rPr>
    </w:rPrDefault>
    <w:pPrDefault>
      <w:pPr>
        <w:spacing w:before="200" w:line="360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480" w:line="240" w:lineRule="auto"/>
      <w:ind w:right="1785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b/>
      <w:color w:val="8C7252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line="240" w:lineRule="auto"/>
      <w:ind w:left="0" w:firstLine="15"/>
    </w:pPr>
    <w:rPr>
      <w:rFonts w:ascii="Economica" w:eastAsia="Economica" w:hAnsi="Economica" w:cs="Economica"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pPr>
      <w:spacing w:before="0" w:line="240" w:lineRule="auto"/>
    </w:pPr>
    <w:rPr>
      <w:rFonts w:ascii="Economica" w:eastAsia="Economica" w:hAnsi="Economica" w:cs="Economica"/>
      <w:color w:val="999999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C0D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D6E"/>
  </w:style>
  <w:style w:type="paragraph" w:styleId="Footer">
    <w:name w:val="footer"/>
    <w:basedOn w:val="Normal"/>
    <w:link w:val="FooterChar"/>
    <w:uiPriority w:val="99"/>
    <w:unhideWhenUsed/>
    <w:rsid w:val="000C0D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ustomerService@RadaMfg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 Schlumbohm</cp:lastModifiedBy>
  <cp:revision>3</cp:revision>
  <dcterms:created xsi:type="dcterms:W3CDTF">2019-10-24T18:15:00Z</dcterms:created>
  <dcterms:modified xsi:type="dcterms:W3CDTF">2019-10-24T18:22:00Z</dcterms:modified>
</cp:coreProperties>
</file>